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0F" w:rsidRDefault="00CD240F" w:rsidP="00D70124">
      <w:pPr>
        <w:spacing w:line="240" w:lineRule="auto"/>
        <w:jc w:val="center"/>
        <w:rPr>
          <w:b/>
          <w:sz w:val="44"/>
          <w:szCs w:val="44"/>
        </w:rPr>
      </w:pPr>
      <w:r w:rsidRPr="00133230">
        <w:rPr>
          <w:rFonts w:ascii="Comic Sans MS" w:hAnsi="Comic Sans MS"/>
          <w:noProof/>
          <w:sz w:val="40"/>
          <w:szCs w:val="40"/>
          <w:lang w:eastAsia="de-AT"/>
        </w:rPr>
        <w:t>Ihre</w:t>
      </w:r>
      <w:r>
        <w:rPr>
          <w:noProof/>
          <w:lang w:eastAsia="de-AT"/>
        </w:rPr>
        <w:t xml:space="preserve">  </w:t>
      </w:r>
      <w:r>
        <w:rPr>
          <w:noProof/>
          <w:lang w:eastAsia="de-AT"/>
        </w:rPr>
        <w:drawing>
          <wp:inline distT="0" distB="0" distL="0" distR="0">
            <wp:extent cx="1096210" cy="781050"/>
            <wp:effectExtent l="19050" t="0" r="8690" b="0"/>
            <wp:docPr id="1" name="Bild 1" descr="Feigen-Frucht stockfoto. Bild von kapitel, mittelmeer - 4294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n-Frucht stockfoto. Bild von kapitel, mittelmeer - 42949556"/>
                    <pic:cNvPicPr>
                      <a:picLocks noChangeAspect="1" noChangeArrowheads="1"/>
                    </pic:cNvPicPr>
                  </pic:nvPicPr>
                  <pic:blipFill>
                    <a:blip r:embed="rId5" cstate="print"/>
                    <a:srcRect/>
                    <a:stretch>
                      <a:fillRect/>
                    </a:stretch>
                  </pic:blipFill>
                  <pic:spPr bwMode="auto">
                    <a:xfrm>
                      <a:off x="0" y="0"/>
                      <a:ext cx="1099205" cy="783184"/>
                    </a:xfrm>
                    <a:prstGeom prst="rect">
                      <a:avLst/>
                    </a:prstGeom>
                    <a:noFill/>
                    <a:ln w="9525">
                      <a:noFill/>
                      <a:miter lim="800000"/>
                      <a:headEnd/>
                      <a:tailEnd/>
                    </a:ln>
                  </pic:spPr>
                </pic:pic>
              </a:graphicData>
            </a:graphic>
          </wp:inline>
        </w:drawing>
      </w:r>
      <w:r>
        <w:rPr>
          <w:noProof/>
          <w:lang w:eastAsia="de-AT"/>
        </w:rPr>
        <w:t xml:space="preserve">  </w:t>
      </w:r>
      <w:r w:rsidRPr="00133230">
        <w:rPr>
          <w:rFonts w:ascii="Comic Sans MS" w:hAnsi="Comic Sans MS"/>
          <w:noProof/>
          <w:sz w:val="40"/>
          <w:szCs w:val="40"/>
          <w:lang w:eastAsia="de-AT"/>
        </w:rPr>
        <w:t>werden</w:t>
      </w:r>
      <w:r>
        <w:rPr>
          <w:noProof/>
          <w:lang w:eastAsia="de-AT"/>
        </w:rPr>
        <w:drawing>
          <wp:inline distT="0" distB="0" distL="0" distR="0">
            <wp:extent cx="1988765" cy="438150"/>
            <wp:effectExtent l="19050" t="0" r="0" b="0"/>
            <wp:docPr id="2" name="Bild 4" descr="Wie wird die Augenfarbe vererbt? - Brille &amp;amp; Schmuck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e wird die Augenfarbe vererbt? - Brille &amp;amp; Schmuck Magazin"/>
                    <pic:cNvPicPr>
                      <a:picLocks noChangeAspect="1" noChangeArrowheads="1"/>
                    </pic:cNvPicPr>
                  </pic:nvPicPr>
                  <pic:blipFill>
                    <a:blip r:embed="rId6" cstate="print"/>
                    <a:srcRect/>
                    <a:stretch>
                      <a:fillRect/>
                    </a:stretch>
                  </pic:blipFill>
                  <pic:spPr bwMode="auto">
                    <a:xfrm>
                      <a:off x="0" y="0"/>
                      <a:ext cx="1992429" cy="438957"/>
                    </a:xfrm>
                    <a:prstGeom prst="rect">
                      <a:avLst/>
                    </a:prstGeom>
                    <a:noFill/>
                    <a:ln w="9525">
                      <a:noFill/>
                      <a:miter lim="800000"/>
                      <a:headEnd/>
                      <a:tailEnd/>
                    </a:ln>
                  </pic:spPr>
                </pic:pic>
              </a:graphicData>
            </a:graphic>
          </wp:inline>
        </w:drawing>
      </w:r>
      <w:r w:rsidRPr="00133230">
        <w:rPr>
          <w:rFonts w:ascii="Comic Sans MS" w:hAnsi="Comic Sans MS"/>
          <w:noProof/>
          <w:sz w:val="40"/>
          <w:szCs w:val="40"/>
          <w:lang w:eastAsia="de-AT"/>
        </w:rPr>
        <w:t>machen</w:t>
      </w:r>
    </w:p>
    <w:p w:rsidR="00CD240F" w:rsidRDefault="00CD240F" w:rsidP="00D70124">
      <w:pPr>
        <w:spacing w:line="240" w:lineRule="auto"/>
        <w:jc w:val="center"/>
        <w:rPr>
          <w:b/>
          <w:sz w:val="44"/>
          <w:szCs w:val="44"/>
        </w:rPr>
      </w:pPr>
    </w:p>
    <w:p w:rsidR="00D70124" w:rsidRDefault="00D70124" w:rsidP="00D70124">
      <w:pPr>
        <w:spacing w:line="240" w:lineRule="auto"/>
        <w:jc w:val="center"/>
        <w:rPr>
          <w:b/>
          <w:sz w:val="44"/>
          <w:szCs w:val="44"/>
        </w:rPr>
      </w:pPr>
      <w:r w:rsidRPr="00C224A4">
        <w:rPr>
          <w:b/>
          <w:sz w:val="44"/>
          <w:szCs w:val="44"/>
        </w:rPr>
        <w:t>Wer liest, hat gut reden!</w:t>
      </w:r>
    </w:p>
    <w:p w:rsidR="00D70124" w:rsidRPr="00886C56" w:rsidRDefault="00D70124" w:rsidP="00D70124">
      <w:pPr>
        <w:spacing w:line="240" w:lineRule="auto"/>
        <w:jc w:val="center"/>
        <w:rPr>
          <w:rFonts w:ascii="Comic Sans MS" w:hAnsi="Comic Sans MS"/>
          <w:b/>
          <w:sz w:val="96"/>
          <w:szCs w:val="96"/>
        </w:rPr>
      </w:pPr>
      <w:r w:rsidRPr="00886C56">
        <w:rPr>
          <w:rFonts w:ascii="Comic Sans MS" w:hAnsi="Comic Sans MS"/>
          <w:b/>
          <w:sz w:val="96"/>
          <w:szCs w:val="96"/>
        </w:rPr>
        <w:t xml:space="preserve">L e s e a b e n d </w:t>
      </w:r>
    </w:p>
    <w:p w:rsidR="00D70124" w:rsidRPr="00886C56" w:rsidRDefault="00D70124" w:rsidP="00D70124">
      <w:pPr>
        <w:spacing w:line="240" w:lineRule="auto"/>
        <w:jc w:val="center"/>
        <w:rPr>
          <w:rFonts w:ascii="Comic Sans MS" w:hAnsi="Comic Sans MS"/>
          <w:b/>
          <w:sz w:val="44"/>
          <w:szCs w:val="44"/>
        </w:rPr>
      </w:pPr>
      <w:r w:rsidRPr="00886C56">
        <w:rPr>
          <w:rFonts w:ascii="Comic Sans MS" w:hAnsi="Comic Sans MS"/>
          <w:b/>
          <w:sz w:val="44"/>
          <w:szCs w:val="44"/>
        </w:rPr>
        <w:t>der TG Spektakel</w:t>
      </w:r>
    </w:p>
    <w:p w:rsidR="00D70124" w:rsidRPr="00886C56" w:rsidRDefault="00D70124" w:rsidP="00D70124">
      <w:pPr>
        <w:spacing w:line="240" w:lineRule="auto"/>
        <w:jc w:val="both"/>
        <w:rPr>
          <w:rFonts w:ascii="Comic Sans MS" w:hAnsi="Comic Sans MS"/>
          <w:sz w:val="28"/>
          <w:szCs w:val="28"/>
        </w:rPr>
      </w:pPr>
      <w:r w:rsidRPr="00886C56">
        <w:rPr>
          <w:rFonts w:ascii="Comic Sans MS" w:hAnsi="Comic Sans MS"/>
          <w:sz w:val="28"/>
          <w:szCs w:val="28"/>
        </w:rPr>
        <w:t>Unter diesem Motto wagen wir in diesem Herbst wieder einmal etwas ganz Neues. Corona hatte bzw. hat uns immer noch fest im Griff. Trotzdem wollen wir einen kleinen Schritt in Richtung Normalität wagen und Sie, liebes treues Theaterpublikum, an drei Abenden mit allerlei Lesestoff auf eine Lesereise der anderen Art mitnehmen. Bei einem bunten Leseabend können Sie mit uns eintauchen in die Welt der Worte und abenteuerlichen Geschichten. Schon Kinder lieben es, wenn Ihnen vorgelesen wird. Lehnen Sie sich entspannt zurück, wir lesen Ihnen vor.</w:t>
      </w:r>
      <w:r w:rsidR="00343C38">
        <w:rPr>
          <w:rFonts w:ascii="Comic Sans MS" w:hAnsi="Comic Sans MS"/>
          <w:sz w:val="28"/>
          <w:szCs w:val="28"/>
        </w:rPr>
        <w:t xml:space="preserve"> L</w:t>
      </w:r>
      <w:r w:rsidRPr="00886C56">
        <w:rPr>
          <w:rFonts w:ascii="Comic Sans MS" w:hAnsi="Comic Sans MS"/>
          <w:sz w:val="28"/>
          <w:szCs w:val="28"/>
        </w:rPr>
        <w:t>assen Sie sich von uns berieseln und in unterschiedliche Welten und Genres entführen, lauschen Sie allerlei Geschriebenem – lustig, spannend, unterhaltsam, informativ, romantisch, skurril … so Vieles verbirgt sich zwischen zwei Buchdeckeln. Sie müssen einfach nur zuhören!</w:t>
      </w:r>
    </w:p>
    <w:p w:rsidR="00C36306" w:rsidRDefault="00D70124" w:rsidP="00D70124">
      <w:pPr>
        <w:spacing w:line="240" w:lineRule="auto"/>
        <w:jc w:val="both"/>
        <w:rPr>
          <w:rFonts w:ascii="Comic Sans MS" w:hAnsi="Comic Sans MS"/>
          <w:sz w:val="28"/>
          <w:szCs w:val="28"/>
        </w:rPr>
      </w:pPr>
      <w:r w:rsidRPr="00886C56">
        <w:rPr>
          <w:rFonts w:ascii="Comic Sans MS" w:hAnsi="Comic Sans MS"/>
          <w:b/>
          <w:sz w:val="28"/>
          <w:szCs w:val="28"/>
        </w:rPr>
        <w:t>Wir</w:t>
      </w:r>
      <w:r w:rsidRPr="00886C56">
        <w:rPr>
          <w:rFonts w:ascii="Comic Sans MS" w:hAnsi="Comic Sans MS"/>
          <w:sz w:val="28"/>
          <w:szCs w:val="28"/>
        </w:rPr>
        <w:t xml:space="preserve"> freuen uns auf Ihren geschätzten Besuch, </w:t>
      </w:r>
      <w:r w:rsidRPr="00886C56">
        <w:rPr>
          <w:rFonts w:ascii="Comic Sans MS" w:hAnsi="Comic Sans MS"/>
          <w:b/>
          <w:sz w:val="28"/>
          <w:szCs w:val="28"/>
        </w:rPr>
        <w:t>Sie</w:t>
      </w:r>
      <w:r w:rsidRPr="00886C56">
        <w:rPr>
          <w:rFonts w:ascii="Comic Sans MS" w:hAnsi="Comic Sans MS"/>
          <w:sz w:val="28"/>
          <w:szCs w:val="28"/>
        </w:rPr>
        <w:t xml:space="preserve"> dürfen sich auf einen unterhaltsamen und kurzweiligen Abend freuen.</w:t>
      </w:r>
    </w:p>
    <w:p w:rsidR="00C36306" w:rsidRPr="00C36306" w:rsidRDefault="00C36306" w:rsidP="00D70124">
      <w:pPr>
        <w:spacing w:line="240" w:lineRule="auto"/>
        <w:jc w:val="both"/>
        <w:rPr>
          <w:rFonts w:ascii="Comic Sans MS" w:hAnsi="Comic Sans MS"/>
          <w:sz w:val="28"/>
          <w:szCs w:val="28"/>
        </w:rPr>
      </w:pPr>
      <w:r>
        <w:rPr>
          <w:rFonts w:ascii="Comic Sans MS" w:hAnsi="Comic Sans MS"/>
          <w:sz w:val="28"/>
          <w:szCs w:val="28"/>
        </w:rPr>
        <w:t xml:space="preserve">1./2. Und 8.Okt. im Kulturhaus Weißenstein – Beginn </w:t>
      </w:r>
      <w:r w:rsidR="00DF7650">
        <w:rPr>
          <w:rFonts w:ascii="Comic Sans MS" w:hAnsi="Comic Sans MS"/>
          <w:sz w:val="28"/>
          <w:szCs w:val="28"/>
        </w:rPr>
        <w:t>20:00</w:t>
      </w:r>
    </w:p>
    <w:p w:rsidR="00D70124" w:rsidRPr="00C36306" w:rsidRDefault="00D70124" w:rsidP="00D70124">
      <w:pPr>
        <w:spacing w:line="240" w:lineRule="auto"/>
        <w:jc w:val="both"/>
        <w:rPr>
          <w:rFonts w:ascii="Comic Sans MS" w:hAnsi="Comic Sans MS"/>
          <w:sz w:val="28"/>
          <w:szCs w:val="28"/>
        </w:rPr>
      </w:pPr>
      <w:r>
        <w:rPr>
          <w:noProof/>
          <w:lang w:eastAsia="de-AT"/>
        </w:rPr>
        <w:t xml:space="preserve">   </w:t>
      </w:r>
      <w:r w:rsidRPr="00133230">
        <w:rPr>
          <w:rFonts w:ascii="Comic Sans MS" w:hAnsi="Comic Sans MS"/>
          <w:sz w:val="40"/>
          <w:szCs w:val="40"/>
        </w:rPr>
        <w:t>Ihre TG Spektakel</w:t>
      </w:r>
      <w:r w:rsidR="000F0090">
        <w:rPr>
          <w:rFonts w:ascii="Comic Sans MS" w:hAnsi="Comic Sans MS"/>
          <w:sz w:val="40"/>
          <w:szCs w:val="40"/>
        </w:rPr>
        <w:t xml:space="preserve">        </w:t>
      </w:r>
      <w:r w:rsidR="000F0090" w:rsidRPr="000F0090">
        <w:rPr>
          <w:rFonts w:ascii="Comic Sans MS" w:hAnsi="Comic Sans MS"/>
          <w:noProof/>
          <w:sz w:val="40"/>
          <w:szCs w:val="40"/>
          <w:lang w:eastAsia="de-AT"/>
        </w:rPr>
        <w:drawing>
          <wp:inline distT="0" distB="0" distL="0" distR="0">
            <wp:extent cx="2476500" cy="941070"/>
            <wp:effectExtent l="19050" t="0" r="0" b="0"/>
            <wp:docPr id="3" name="Bild 1" descr="leseratte.gif (425×173) | Lesen, Bücher, Lese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eratte.gif (425×173) | Lesen, Bücher, Leseecke"/>
                    <pic:cNvPicPr>
                      <a:picLocks noChangeAspect="1" noChangeArrowheads="1"/>
                    </pic:cNvPicPr>
                  </pic:nvPicPr>
                  <pic:blipFill>
                    <a:blip r:embed="rId7" cstate="print"/>
                    <a:srcRect/>
                    <a:stretch>
                      <a:fillRect/>
                    </a:stretch>
                  </pic:blipFill>
                  <pic:spPr bwMode="auto">
                    <a:xfrm>
                      <a:off x="0" y="0"/>
                      <a:ext cx="2476500" cy="941070"/>
                    </a:xfrm>
                    <a:prstGeom prst="rect">
                      <a:avLst/>
                    </a:prstGeom>
                    <a:noFill/>
                    <a:ln w="9525">
                      <a:noFill/>
                      <a:miter lim="800000"/>
                      <a:headEnd/>
                      <a:tailEnd/>
                    </a:ln>
                  </pic:spPr>
                </pic:pic>
              </a:graphicData>
            </a:graphic>
          </wp:inline>
        </w:drawing>
      </w:r>
    </w:p>
    <w:p w:rsidR="003454C7" w:rsidRDefault="003454C7"/>
    <w:sectPr w:rsidR="003454C7" w:rsidSect="003454C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0124"/>
    <w:rsid w:val="0002792A"/>
    <w:rsid w:val="000C7D65"/>
    <w:rsid w:val="000F0090"/>
    <w:rsid w:val="00125801"/>
    <w:rsid w:val="0014425F"/>
    <w:rsid w:val="00157439"/>
    <w:rsid w:val="002655B0"/>
    <w:rsid w:val="002F17AD"/>
    <w:rsid w:val="00324C47"/>
    <w:rsid w:val="00343C38"/>
    <w:rsid w:val="003454C7"/>
    <w:rsid w:val="00385880"/>
    <w:rsid w:val="003E09F4"/>
    <w:rsid w:val="004E4A14"/>
    <w:rsid w:val="004F3AF9"/>
    <w:rsid w:val="00731B41"/>
    <w:rsid w:val="008D3B91"/>
    <w:rsid w:val="00A705E9"/>
    <w:rsid w:val="00A81752"/>
    <w:rsid w:val="00A81B23"/>
    <w:rsid w:val="00AD1ABF"/>
    <w:rsid w:val="00AF2CC1"/>
    <w:rsid w:val="00B71D5B"/>
    <w:rsid w:val="00BF6A5E"/>
    <w:rsid w:val="00C34C8D"/>
    <w:rsid w:val="00C36306"/>
    <w:rsid w:val="00C51641"/>
    <w:rsid w:val="00CD240F"/>
    <w:rsid w:val="00CE38CF"/>
    <w:rsid w:val="00D12A06"/>
    <w:rsid w:val="00D5146D"/>
    <w:rsid w:val="00D52F54"/>
    <w:rsid w:val="00D70124"/>
    <w:rsid w:val="00DF7650"/>
    <w:rsid w:val="00E56B89"/>
    <w:rsid w:val="00E624FE"/>
    <w:rsid w:val="00E7247B"/>
    <w:rsid w:val="00EB1C27"/>
    <w:rsid w:val="00EF478B"/>
    <w:rsid w:val="00F35B4D"/>
    <w:rsid w:val="00F4576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01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0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0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F1940-64BF-4E4E-9130-1D3BF231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959</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dc:creator>
  <cp:lastModifiedBy>Erich</cp:lastModifiedBy>
  <cp:revision>7</cp:revision>
  <cp:lastPrinted>2021-08-11T15:51:00Z</cp:lastPrinted>
  <dcterms:created xsi:type="dcterms:W3CDTF">2021-08-11T14:59:00Z</dcterms:created>
  <dcterms:modified xsi:type="dcterms:W3CDTF">2021-09-16T04:07:00Z</dcterms:modified>
</cp:coreProperties>
</file>